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692311">
        <w:rPr>
          <w:rFonts w:asciiTheme="minorHAnsi" w:hAnsiTheme="minorHAnsi" w:cstheme="minorHAnsi"/>
        </w:rPr>
        <w:t xml:space="preserve"> </w:t>
      </w:r>
      <w:r w:rsidR="002660FB">
        <w:rPr>
          <w:rFonts w:asciiTheme="minorHAnsi" w:hAnsiTheme="minorHAnsi" w:cstheme="minorHAnsi"/>
        </w:rPr>
        <w:t>20/7/17</w:t>
      </w:r>
    </w:p>
    <w:p w:rsidR="000C08AE" w:rsidRPr="00002755" w:rsidRDefault="000C08AE" w:rsidP="00002755">
      <w:pPr>
        <w:pStyle w:val="Default"/>
        <w:jc w:val="center"/>
        <w:rPr>
          <w:rFonts w:asciiTheme="minorHAnsi" w:hAnsiTheme="minorHAnsi" w:cstheme="minorHAnsi"/>
        </w:rPr>
      </w:pP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2660FB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La Direzione Asp di Agrigento dispone n</w:t>
      </w:r>
      <w:r w:rsidR="003B1787">
        <w:rPr>
          <w:rFonts w:asciiTheme="minorHAnsi" w:hAnsiTheme="minorHAnsi" w:cstheme="minorHAnsi"/>
          <w:b/>
        </w:rPr>
        <w:t xml:space="preserve">uovi incarichi </w:t>
      </w:r>
      <w:r>
        <w:rPr>
          <w:rFonts w:asciiTheme="minorHAnsi" w:hAnsiTheme="minorHAnsi" w:cstheme="minorHAnsi"/>
          <w:b/>
        </w:rPr>
        <w:t xml:space="preserve">urgenti </w:t>
      </w:r>
      <w:bookmarkStart w:id="0" w:name="_GoBack"/>
      <w:bookmarkEnd w:id="0"/>
      <w:r w:rsidR="003B1787">
        <w:rPr>
          <w:rFonts w:asciiTheme="minorHAnsi" w:hAnsiTheme="minorHAnsi" w:cstheme="minorHAnsi"/>
          <w:b/>
        </w:rPr>
        <w:t>presso le Unità operative di chirurgia</w:t>
      </w:r>
      <w:r>
        <w:rPr>
          <w:rFonts w:asciiTheme="minorHAnsi" w:hAnsiTheme="minorHAnsi" w:cstheme="minorHAnsi"/>
          <w:b/>
        </w:rPr>
        <w:t xml:space="preserve">, pediatria e cardiologia dell’ospedale di </w:t>
      </w:r>
      <w:r w:rsidR="003B1787">
        <w:rPr>
          <w:rFonts w:asciiTheme="minorHAnsi" w:hAnsiTheme="minorHAnsi" w:cstheme="minorHAnsi"/>
          <w:b/>
        </w:rPr>
        <w:t>Licata</w:t>
      </w:r>
      <w:r w:rsidR="00FA41E6">
        <w:rPr>
          <w:rFonts w:asciiTheme="minorHAnsi" w:hAnsiTheme="minorHAnsi" w:cstheme="minorHAnsi"/>
          <w:b/>
        </w:rPr>
        <w:t xml:space="preserve"> 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803155" w:rsidRPr="00692311" w:rsidRDefault="005145F4" w:rsidP="003B1787">
      <w:pPr>
        <w:shd w:val="clear" w:color="auto" w:fill="FFFFFF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La</w:t>
      </w:r>
      <w:r w:rsidR="00692311" w:rsidRPr="00692311">
        <w:rPr>
          <w:rFonts w:asciiTheme="minorHAnsi" w:eastAsia="Times New Roman" w:hAnsiTheme="minorHAnsi" w:cstheme="minorHAnsi"/>
          <w:lang w:eastAsia="it-IT"/>
        </w:rPr>
        <w:t xml:space="preserve"> dotazione d</w:t>
      </w:r>
      <w:r w:rsidR="00FA41E6">
        <w:rPr>
          <w:rFonts w:asciiTheme="minorHAnsi" w:eastAsia="Times New Roman" w:hAnsiTheme="minorHAnsi" w:cstheme="minorHAnsi"/>
          <w:lang w:eastAsia="it-IT"/>
        </w:rPr>
        <w:t>i person</w:t>
      </w:r>
      <w:r w:rsidR="00404F5F">
        <w:rPr>
          <w:rFonts w:asciiTheme="minorHAnsi" w:eastAsia="Times New Roman" w:hAnsiTheme="minorHAnsi" w:cstheme="minorHAnsi"/>
          <w:lang w:eastAsia="it-IT"/>
        </w:rPr>
        <w:t xml:space="preserve">ale presso </w:t>
      </w:r>
      <w:r w:rsidR="00972F04">
        <w:rPr>
          <w:rFonts w:asciiTheme="minorHAnsi" w:eastAsia="Times New Roman" w:hAnsiTheme="minorHAnsi" w:cstheme="minorHAnsi"/>
          <w:lang w:eastAsia="it-IT"/>
        </w:rPr>
        <w:t>il presidio ospedaliero</w:t>
      </w:r>
      <w:r w:rsidR="00FA41E6">
        <w:rPr>
          <w:rFonts w:asciiTheme="minorHAnsi" w:eastAsia="Times New Roman" w:hAnsiTheme="minorHAnsi" w:cstheme="minorHAnsi"/>
          <w:lang w:eastAsia="it-IT"/>
        </w:rPr>
        <w:t xml:space="preserve"> </w:t>
      </w:r>
      <w:r w:rsidR="00972F04">
        <w:rPr>
          <w:rFonts w:asciiTheme="minorHAnsi" w:eastAsia="Times New Roman" w:hAnsiTheme="minorHAnsi" w:cstheme="minorHAnsi"/>
          <w:lang w:eastAsia="it-IT"/>
        </w:rPr>
        <w:t>“san Giacomo D’</w:t>
      </w:r>
      <w:proofErr w:type="spellStart"/>
      <w:r w:rsidR="00972F04">
        <w:rPr>
          <w:rFonts w:asciiTheme="minorHAnsi" w:eastAsia="Times New Roman" w:hAnsiTheme="minorHAnsi" w:cstheme="minorHAnsi"/>
          <w:lang w:eastAsia="it-IT"/>
        </w:rPr>
        <w:t>Altopasso</w:t>
      </w:r>
      <w:proofErr w:type="spellEnd"/>
      <w:r w:rsidR="00972F04">
        <w:rPr>
          <w:rFonts w:asciiTheme="minorHAnsi" w:eastAsia="Times New Roman" w:hAnsiTheme="minorHAnsi" w:cstheme="minorHAnsi"/>
          <w:lang w:eastAsia="it-IT"/>
        </w:rPr>
        <w:t xml:space="preserve">” di Licata </w:t>
      </w:r>
      <w:r w:rsidR="00B963CB">
        <w:rPr>
          <w:rFonts w:asciiTheme="minorHAnsi" w:eastAsia="Times New Roman" w:hAnsiTheme="minorHAnsi" w:cstheme="minorHAnsi"/>
          <w:lang w:eastAsia="it-IT"/>
        </w:rPr>
        <w:t>viene</w:t>
      </w:r>
      <w:r>
        <w:rPr>
          <w:rFonts w:asciiTheme="minorHAnsi" w:eastAsia="Times New Roman" w:hAnsiTheme="minorHAnsi" w:cstheme="minorHAnsi"/>
          <w:lang w:eastAsia="it-IT"/>
        </w:rPr>
        <w:t xml:space="preserve"> potenziata con l’immissione in servizio di un nuovo dirigente medico</w:t>
      </w:r>
      <w:r w:rsidR="00404F5F">
        <w:rPr>
          <w:rFonts w:asciiTheme="minorHAnsi" w:eastAsia="Times New Roman" w:hAnsiTheme="minorHAnsi" w:cstheme="minorHAnsi"/>
          <w:lang w:eastAsia="it-IT"/>
        </w:rPr>
        <w:t xml:space="preserve"> chirurgo</w:t>
      </w:r>
      <w:r w:rsidR="00972F04">
        <w:rPr>
          <w:rFonts w:asciiTheme="minorHAnsi" w:eastAsia="Times New Roman" w:hAnsiTheme="minorHAnsi" w:cstheme="minorHAnsi"/>
          <w:lang w:eastAsia="it-IT"/>
        </w:rPr>
        <w:t>, un anestesista, un pediatra e tre cardiologi</w:t>
      </w:r>
      <w:r>
        <w:rPr>
          <w:rFonts w:asciiTheme="minorHAnsi" w:eastAsia="Times New Roman" w:hAnsiTheme="minorHAnsi" w:cstheme="minorHAnsi"/>
          <w:lang w:eastAsia="it-IT"/>
        </w:rPr>
        <w:t xml:space="preserve">. </w:t>
      </w:r>
      <w:r w:rsidR="00972F04">
        <w:rPr>
          <w:rFonts w:asciiTheme="minorHAnsi" w:eastAsia="Times New Roman" w:hAnsiTheme="minorHAnsi" w:cstheme="minorHAnsi"/>
          <w:lang w:eastAsia="it-IT"/>
        </w:rPr>
        <w:t>I provvedimenti, deliberati</w:t>
      </w:r>
      <w:r w:rsidR="00B963CB">
        <w:rPr>
          <w:rFonts w:asciiTheme="minorHAnsi" w:eastAsia="Times New Roman" w:hAnsiTheme="minorHAnsi" w:cstheme="minorHAnsi"/>
          <w:lang w:eastAsia="it-IT"/>
        </w:rPr>
        <w:t xml:space="preserve"> da</w:t>
      </w:r>
      <w:r w:rsidR="00376C5E">
        <w:rPr>
          <w:rFonts w:asciiTheme="minorHAnsi" w:eastAsia="Times New Roman" w:hAnsiTheme="minorHAnsi" w:cstheme="minorHAnsi"/>
          <w:lang w:eastAsia="it-IT"/>
        </w:rPr>
        <w:t>lla Direzione strategica dell’</w:t>
      </w:r>
      <w:r w:rsidR="000C08AE">
        <w:rPr>
          <w:rFonts w:asciiTheme="minorHAnsi" w:eastAsia="Times New Roman" w:hAnsiTheme="minorHAnsi" w:cstheme="minorHAnsi"/>
          <w:lang w:eastAsia="it-IT"/>
        </w:rPr>
        <w:t>Azienda sani</w:t>
      </w:r>
      <w:r w:rsidR="00376C5E">
        <w:rPr>
          <w:rFonts w:asciiTheme="minorHAnsi" w:eastAsia="Times New Roman" w:hAnsiTheme="minorHAnsi" w:cstheme="minorHAnsi"/>
          <w:lang w:eastAsia="it-IT"/>
        </w:rPr>
        <w:t>taria provinciale di Agrigento,</w:t>
      </w:r>
      <w:r w:rsidR="00B963CB">
        <w:rPr>
          <w:rFonts w:asciiTheme="minorHAnsi" w:eastAsia="Times New Roman" w:hAnsiTheme="minorHAnsi" w:cstheme="minorHAnsi"/>
          <w:lang w:eastAsia="it-IT"/>
        </w:rPr>
        <w:t xml:space="preserve"> </w:t>
      </w:r>
      <w:r w:rsidR="004874FB">
        <w:rPr>
          <w:rFonts w:asciiTheme="minorHAnsi" w:eastAsia="Times New Roman" w:hAnsiTheme="minorHAnsi" w:cstheme="minorHAnsi"/>
          <w:lang w:eastAsia="it-IT"/>
        </w:rPr>
        <w:t>ha</w:t>
      </w:r>
      <w:r w:rsidR="00972F04">
        <w:rPr>
          <w:rFonts w:asciiTheme="minorHAnsi" w:eastAsia="Times New Roman" w:hAnsiTheme="minorHAnsi" w:cstheme="minorHAnsi"/>
          <w:lang w:eastAsia="it-IT"/>
        </w:rPr>
        <w:t>nno</w:t>
      </w:r>
      <w:r w:rsidR="004874FB">
        <w:rPr>
          <w:rFonts w:asciiTheme="minorHAnsi" w:eastAsia="Times New Roman" w:hAnsiTheme="minorHAnsi" w:cstheme="minorHAnsi"/>
          <w:lang w:eastAsia="it-IT"/>
        </w:rPr>
        <w:t xml:space="preserve"> l’obiettivo di incrementare l’efficienza operativa </w:t>
      </w:r>
      <w:r w:rsidR="00404F5F">
        <w:rPr>
          <w:rFonts w:asciiTheme="minorHAnsi" w:eastAsia="Times New Roman" w:hAnsiTheme="minorHAnsi" w:cstheme="minorHAnsi"/>
          <w:lang w:eastAsia="it-IT"/>
        </w:rPr>
        <w:t>ospedaliera</w:t>
      </w:r>
      <w:r w:rsidR="00376C5E">
        <w:rPr>
          <w:rFonts w:asciiTheme="minorHAnsi" w:eastAsia="Times New Roman" w:hAnsiTheme="minorHAnsi" w:cstheme="minorHAnsi"/>
          <w:lang w:eastAsia="it-IT"/>
        </w:rPr>
        <w:t xml:space="preserve"> e</w:t>
      </w:r>
      <w:r w:rsidR="00B963CB">
        <w:rPr>
          <w:rFonts w:asciiTheme="minorHAnsi" w:eastAsia="Times New Roman" w:hAnsiTheme="minorHAnsi" w:cstheme="minorHAnsi"/>
          <w:lang w:eastAsia="it-IT"/>
        </w:rPr>
        <w:t xml:space="preserve"> far fronte alla contingente carenza organica</w:t>
      </w:r>
      <w:r w:rsidR="00972F04">
        <w:rPr>
          <w:rFonts w:asciiTheme="minorHAnsi" w:eastAsia="Times New Roman" w:hAnsiTheme="minorHAnsi" w:cstheme="minorHAnsi"/>
          <w:lang w:eastAsia="it-IT"/>
        </w:rPr>
        <w:t xml:space="preserve"> acuita</w:t>
      </w:r>
      <w:r w:rsidR="002660FB">
        <w:rPr>
          <w:rFonts w:asciiTheme="minorHAnsi" w:eastAsia="Times New Roman" w:hAnsiTheme="minorHAnsi" w:cstheme="minorHAnsi"/>
          <w:lang w:eastAsia="it-IT"/>
        </w:rPr>
        <w:t xml:space="preserve">, </w:t>
      </w:r>
      <w:r w:rsidR="002660FB">
        <w:rPr>
          <w:rFonts w:asciiTheme="minorHAnsi" w:eastAsia="Times New Roman" w:hAnsiTheme="minorHAnsi" w:cstheme="minorHAnsi"/>
          <w:lang w:eastAsia="it-IT"/>
        </w:rPr>
        <w:t>durante la stagione estiva</w:t>
      </w:r>
      <w:r w:rsidR="002660FB">
        <w:rPr>
          <w:rFonts w:asciiTheme="minorHAnsi" w:eastAsia="Times New Roman" w:hAnsiTheme="minorHAnsi" w:cstheme="minorHAnsi"/>
          <w:lang w:eastAsia="it-IT"/>
        </w:rPr>
        <w:t>,</w:t>
      </w:r>
      <w:r w:rsidR="00972F04">
        <w:rPr>
          <w:rFonts w:asciiTheme="minorHAnsi" w:eastAsia="Times New Roman" w:hAnsiTheme="minorHAnsi" w:cstheme="minorHAnsi"/>
          <w:lang w:eastAsia="it-IT"/>
        </w:rPr>
        <w:t xml:space="preserve"> dalla maggiore densità di abitanti a Licata</w:t>
      </w:r>
      <w:r w:rsidR="00376C5E">
        <w:rPr>
          <w:rFonts w:asciiTheme="minorHAnsi" w:eastAsia="Times New Roman" w:hAnsiTheme="minorHAnsi" w:cstheme="minorHAnsi"/>
          <w:lang w:eastAsia="it-IT"/>
        </w:rPr>
        <w:t>.</w:t>
      </w:r>
      <w:r w:rsidR="000210E7">
        <w:rPr>
          <w:rFonts w:asciiTheme="minorHAnsi" w:eastAsia="Times New Roman" w:hAnsiTheme="minorHAnsi" w:cstheme="minorHAnsi"/>
          <w:lang w:eastAsia="it-IT"/>
        </w:rPr>
        <w:t xml:space="preserve"> </w:t>
      </w:r>
      <w:r w:rsidR="00972F04">
        <w:rPr>
          <w:rFonts w:asciiTheme="minorHAnsi" w:eastAsia="Times New Roman" w:hAnsiTheme="minorHAnsi" w:cstheme="minorHAnsi"/>
          <w:lang w:eastAsia="it-IT"/>
        </w:rPr>
        <w:t>Gli incarichi</w:t>
      </w:r>
      <w:r w:rsidR="00376C5E">
        <w:rPr>
          <w:rFonts w:asciiTheme="minorHAnsi" w:eastAsia="Times New Roman" w:hAnsiTheme="minorHAnsi" w:cstheme="minorHAnsi"/>
          <w:lang w:eastAsia="it-IT"/>
        </w:rPr>
        <w:t>, a tempo determinato,</w:t>
      </w:r>
      <w:r w:rsidR="00972F04">
        <w:rPr>
          <w:rFonts w:asciiTheme="minorHAnsi" w:eastAsia="Times New Roman" w:hAnsiTheme="minorHAnsi" w:cstheme="minorHAnsi"/>
          <w:lang w:eastAsia="it-IT"/>
        </w:rPr>
        <w:t xml:space="preserve"> avranno la durata di sei mesi e si inseriscono</w:t>
      </w:r>
      <w:r w:rsidR="00376C5E">
        <w:rPr>
          <w:rFonts w:asciiTheme="minorHAnsi" w:eastAsia="Times New Roman" w:hAnsiTheme="minorHAnsi" w:cstheme="minorHAnsi"/>
          <w:lang w:eastAsia="it-IT"/>
        </w:rPr>
        <w:t xml:space="preserve"> nel quadro delle azioni previste per frontegg</w:t>
      </w:r>
      <w:r w:rsidR="000C08AE">
        <w:rPr>
          <w:rFonts w:asciiTheme="minorHAnsi" w:eastAsia="Times New Roman" w:hAnsiTheme="minorHAnsi" w:cstheme="minorHAnsi"/>
          <w:lang w:eastAsia="it-IT"/>
        </w:rPr>
        <w:t>iare il temporaneo blo</w:t>
      </w:r>
      <w:r w:rsidR="00972F04">
        <w:rPr>
          <w:rFonts w:asciiTheme="minorHAnsi" w:eastAsia="Times New Roman" w:hAnsiTheme="minorHAnsi" w:cstheme="minorHAnsi"/>
          <w:lang w:eastAsia="it-IT"/>
        </w:rPr>
        <w:t xml:space="preserve">cco regionale delle assunzioni. La convocazione per l’affidamento dell’incarico di chirurgo è prevista per lunedì mattina, 24 luglio, presso i locali dell’Area </w:t>
      </w:r>
      <w:r w:rsidR="002660FB">
        <w:rPr>
          <w:rFonts w:asciiTheme="minorHAnsi" w:eastAsia="Times New Roman" w:hAnsiTheme="minorHAnsi" w:cstheme="minorHAnsi"/>
          <w:lang w:eastAsia="it-IT"/>
        </w:rPr>
        <w:t>g</w:t>
      </w:r>
      <w:r w:rsidR="00972F04">
        <w:rPr>
          <w:rFonts w:asciiTheme="minorHAnsi" w:eastAsia="Times New Roman" w:hAnsiTheme="minorHAnsi" w:cstheme="minorHAnsi"/>
          <w:lang w:eastAsia="it-IT"/>
        </w:rPr>
        <w:t>e</w:t>
      </w:r>
      <w:r w:rsidR="002660FB">
        <w:rPr>
          <w:rFonts w:asciiTheme="minorHAnsi" w:eastAsia="Times New Roman" w:hAnsiTheme="minorHAnsi" w:cstheme="minorHAnsi"/>
          <w:lang w:eastAsia="it-IT"/>
        </w:rPr>
        <w:t>stione risorse umane</w:t>
      </w:r>
      <w:r w:rsidR="00972F04">
        <w:rPr>
          <w:rFonts w:asciiTheme="minorHAnsi" w:eastAsia="Times New Roman" w:hAnsiTheme="minorHAnsi" w:cstheme="minorHAnsi"/>
          <w:lang w:eastAsia="it-IT"/>
        </w:rPr>
        <w:t xml:space="preserve"> Asp mentre quella per il profilo dell’anestesista si è già conclusa con successo. Immediatamente dopo sarà la volta dei cardiologi e del pediatra. </w:t>
      </w:r>
      <w:r w:rsidR="002660FB">
        <w:rPr>
          <w:rFonts w:asciiTheme="minorHAnsi" w:eastAsia="Times New Roman" w:hAnsiTheme="minorHAnsi" w:cstheme="minorHAnsi"/>
          <w:lang w:eastAsia="it-IT"/>
        </w:rPr>
        <w:t xml:space="preserve">L’urgenza dei provvedimenti stabiliti dalla Direzione Asp, oltre a mirare ad appianare le criticità emerse e ad incrementare costantemente gli standard qualitativi dell’offerta sanitaria, scaturisce da un continuo dialogo costruttivo con il Comune di Licata e con il suo sindaco, Angelo Cambiano. </w:t>
      </w:r>
      <w:r w:rsidR="00972F04">
        <w:rPr>
          <w:rFonts w:asciiTheme="minorHAnsi" w:eastAsia="Times New Roman" w:hAnsiTheme="minorHAnsi" w:cstheme="minorHAnsi"/>
          <w:lang w:eastAsia="it-IT"/>
        </w:rPr>
        <w:t xml:space="preserve"> </w:t>
      </w:r>
    </w:p>
    <w:p w:rsidR="00DB65ED" w:rsidRPr="007C2D6B" w:rsidRDefault="00DB65ED" w:rsidP="00CB0B03">
      <w:pPr>
        <w:spacing w:line="276" w:lineRule="auto"/>
        <w:jc w:val="both"/>
        <w:rPr>
          <w:rFonts w:asciiTheme="minorHAnsi" w:hAnsiTheme="minorHAnsi" w:cstheme="minorHAnsi"/>
        </w:rPr>
      </w:pP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86D" w:rsidRDefault="008C486D">
      <w:r>
        <w:separator/>
      </w:r>
    </w:p>
  </w:endnote>
  <w:endnote w:type="continuationSeparator" w:id="0">
    <w:p w:rsidR="008C486D" w:rsidRDefault="008C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86D" w:rsidRDefault="008C486D">
      <w:r>
        <w:separator/>
      </w:r>
    </w:p>
  </w:footnote>
  <w:footnote w:type="continuationSeparator" w:id="0">
    <w:p w:rsidR="008C486D" w:rsidRDefault="008C4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84FB9"/>
    <w:rsid w:val="00092ADA"/>
    <w:rsid w:val="00094A34"/>
    <w:rsid w:val="000A1BEE"/>
    <w:rsid w:val="000B009F"/>
    <w:rsid w:val="000B13DC"/>
    <w:rsid w:val="000B5DF1"/>
    <w:rsid w:val="000C08AE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11567"/>
    <w:rsid w:val="002277FD"/>
    <w:rsid w:val="00227E01"/>
    <w:rsid w:val="00231769"/>
    <w:rsid w:val="002322A1"/>
    <w:rsid w:val="002324C0"/>
    <w:rsid w:val="00247032"/>
    <w:rsid w:val="002513B8"/>
    <w:rsid w:val="002660FB"/>
    <w:rsid w:val="002665FF"/>
    <w:rsid w:val="00266F83"/>
    <w:rsid w:val="00285206"/>
    <w:rsid w:val="00293365"/>
    <w:rsid w:val="002937B6"/>
    <w:rsid w:val="002B7AB8"/>
    <w:rsid w:val="00327F8B"/>
    <w:rsid w:val="00337FE0"/>
    <w:rsid w:val="00370226"/>
    <w:rsid w:val="0037383E"/>
    <w:rsid w:val="00376C5E"/>
    <w:rsid w:val="00377C1B"/>
    <w:rsid w:val="00391792"/>
    <w:rsid w:val="00396E52"/>
    <w:rsid w:val="003A49D3"/>
    <w:rsid w:val="003B1787"/>
    <w:rsid w:val="003C0C0B"/>
    <w:rsid w:val="003D1F7E"/>
    <w:rsid w:val="003D60D1"/>
    <w:rsid w:val="003E3C36"/>
    <w:rsid w:val="003F0202"/>
    <w:rsid w:val="003F724C"/>
    <w:rsid w:val="00404F5F"/>
    <w:rsid w:val="00407D04"/>
    <w:rsid w:val="0041326D"/>
    <w:rsid w:val="00420717"/>
    <w:rsid w:val="00424C29"/>
    <w:rsid w:val="0043034E"/>
    <w:rsid w:val="0045597A"/>
    <w:rsid w:val="004874FB"/>
    <w:rsid w:val="004A626F"/>
    <w:rsid w:val="004A76F9"/>
    <w:rsid w:val="004B09A6"/>
    <w:rsid w:val="004B5450"/>
    <w:rsid w:val="004B6CC1"/>
    <w:rsid w:val="004F6AE1"/>
    <w:rsid w:val="005145F4"/>
    <w:rsid w:val="00552CB8"/>
    <w:rsid w:val="00574675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4BDE"/>
    <w:rsid w:val="006F6028"/>
    <w:rsid w:val="007128BD"/>
    <w:rsid w:val="00715A6F"/>
    <w:rsid w:val="0071626D"/>
    <w:rsid w:val="00733389"/>
    <w:rsid w:val="0074294E"/>
    <w:rsid w:val="00746515"/>
    <w:rsid w:val="00760934"/>
    <w:rsid w:val="00785964"/>
    <w:rsid w:val="0079768F"/>
    <w:rsid w:val="007A3B17"/>
    <w:rsid w:val="007B65F8"/>
    <w:rsid w:val="007B79E5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C486D"/>
    <w:rsid w:val="008D04D5"/>
    <w:rsid w:val="008E681F"/>
    <w:rsid w:val="00900151"/>
    <w:rsid w:val="00903AB6"/>
    <w:rsid w:val="009675B7"/>
    <w:rsid w:val="009703A6"/>
    <w:rsid w:val="009705E3"/>
    <w:rsid w:val="00972F04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74099"/>
    <w:rsid w:val="00A7580F"/>
    <w:rsid w:val="00A7783D"/>
    <w:rsid w:val="00AA57E1"/>
    <w:rsid w:val="00AF6628"/>
    <w:rsid w:val="00B00FE6"/>
    <w:rsid w:val="00B05BB1"/>
    <w:rsid w:val="00B07BFA"/>
    <w:rsid w:val="00B16AD7"/>
    <w:rsid w:val="00B17C9C"/>
    <w:rsid w:val="00B246EB"/>
    <w:rsid w:val="00B27D1E"/>
    <w:rsid w:val="00B51F5D"/>
    <w:rsid w:val="00B550DD"/>
    <w:rsid w:val="00B64A6B"/>
    <w:rsid w:val="00B74B68"/>
    <w:rsid w:val="00B9495D"/>
    <w:rsid w:val="00B963CB"/>
    <w:rsid w:val="00BE399B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E267A5"/>
    <w:rsid w:val="00E3360D"/>
    <w:rsid w:val="00E34369"/>
    <w:rsid w:val="00E504F2"/>
    <w:rsid w:val="00E61E74"/>
    <w:rsid w:val="00E7047B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71A8"/>
    <w:rsid w:val="00F678D7"/>
    <w:rsid w:val="00F71E0E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E6E14A"/>
  <w15:docId w15:val="{882BEC54-A891-4B30-8B0C-BB21769C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A16B0-9BDD-4A28-88F7-F2C08F922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2017-07-20T10:29:00Z</cp:lastPrinted>
  <dcterms:created xsi:type="dcterms:W3CDTF">2017-07-20T10:31:00Z</dcterms:created>
  <dcterms:modified xsi:type="dcterms:W3CDTF">2017-07-20T10:31:00Z</dcterms:modified>
</cp:coreProperties>
</file>